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863" w:rsidRDefault="00B24863" w:rsidP="00B24863">
      <w:pPr>
        <w:pBdr>
          <w:top w:val="single" w:sz="12" w:space="1" w:color="auto" w:shadow="1"/>
          <w:left w:val="single" w:sz="12" w:space="1" w:color="auto" w:shadow="1"/>
          <w:bottom w:val="single" w:sz="12" w:space="1" w:color="auto" w:shadow="1"/>
          <w:right w:val="single" w:sz="12" w:space="1" w:color="auto" w:shadow="1"/>
        </w:pBdr>
        <w:shd w:val="pct10" w:color="auto" w:fill="auto"/>
        <w:jc w:val="both"/>
        <w:rPr>
          <w:rFonts w:ascii="Arial" w:hAnsi="Arial"/>
          <w:color w:val="000000"/>
        </w:rPr>
      </w:pPr>
    </w:p>
    <w:p w:rsidR="00B24863" w:rsidRDefault="00B24863" w:rsidP="00B24863">
      <w:pPr>
        <w:pBdr>
          <w:top w:val="single" w:sz="12" w:space="1" w:color="auto" w:shadow="1"/>
          <w:left w:val="single" w:sz="12" w:space="1" w:color="auto" w:shadow="1"/>
          <w:bottom w:val="single" w:sz="12" w:space="1" w:color="auto" w:shadow="1"/>
          <w:right w:val="single" w:sz="12" w:space="1" w:color="auto" w:shadow="1"/>
        </w:pBdr>
        <w:shd w:val="pct10" w:color="auto" w:fill="auto"/>
        <w:jc w:val="both"/>
        <w:rPr>
          <w:rFonts w:ascii="Arial" w:hAnsi="Arial"/>
          <w:color w:val="000000"/>
        </w:rPr>
      </w:pPr>
    </w:p>
    <w:p w:rsidR="00B24863" w:rsidRDefault="00B24863" w:rsidP="00B24863">
      <w:pPr>
        <w:pBdr>
          <w:top w:val="single" w:sz="12" w:space="1" w:color="auto" w:shadow="1"/>
          <w:left w:val="single" w:sz="12" w:space="1" w:color="auto" w:shadow="1"/>
          <w:bottom w:val="single" w:sz="12" w:space="1" w:color="auto" w:shadow="1"/>
          <w:right w:val="single" w:sz="12" w:space="1" w:color="auto" w:shadow="1"/>
        </w:pBdr>
        <w:shd w:val="pct10" w:color="auto" w:fill="auto"/>
        <w:jc w:val="center"/>
        <w:rPr>
          <w:rFonts w:ascii="Arial" w:hAnsi="Arial"/>
          <w:b/>
          <w:color w:val="000000"/>
          <w:sz w:val="32"/>
        </w:rPr>
      </w:pPr>
      <w:r>
        <w:rPr>
          <w:rFonts w:ascii="Arial" w:hAnsi="Arial"/>
          <w:b/>
          <w:color w:val="000000"/>
          <w:sz w:val="32"/>
        </w:rPr>
        <w:t>PATIENT INFORMATION LEAFLET</w:t>
      </w:r>
    </w:p>
    <w:p w:rsidR="00B24863" w:rsidRDefault="00B24863" w:rsidP="00B24863">
      <w:pPr>
        <w:pBdr>
          <w:top w:val="single" w:sz="12" w:space="1" w:color="auto" w:shadow="1"/>
          <w:left w:val="single" w:sz="12" w:space="1" w:color="auto" w:shadow="1"/>
          <w:bottom w:val="single" w:sz="12" w:space="1" w:color="auto" w:shadow="1"/>
          <w:right w:val="single" w:sz="12" w:space="1" w:color="auto" w:shadow="1"/>
        </w:pBdr>
        <w:shd w:val="pct10" w:color="auto" w:fill="auto"/>
        <w:jc w:val="both"/>
        <w:rPr>
          <w:rFonts w:ascii="Arial" w:hAnsi="Arial"/>
          <w:b/>
          <w:color w:val="000000"/>
        </w:rPr>
      </w:pPr>
    </w:p>
    <w:p w:rsidR="00B24863" w:rsidRDefault="00B24863" w:rsidP="00B24863">
      <w:pPr>
        <w:pBdr>
          <w:top w:val="single" w:sz="12" w:space="1" w:color="auto" w:shadow="1"/>
          <w:left w:val="single" w:sz="12" w:space="1" w:color="auto" w:shadow="1"/>
          <w:bottom w:val="single" w:sz="12" w:space="1" w:color="auto" w:shadow="1"/>
          <w:right w:val="single" w:sz="12" w:space="1" w:color="auto" w:shadow="1"/>
        </w:pBdr>
        <w:shd w:val="pct10" w:color="auto" w:fill="auto"/>
        <w:jc w:val="both"/>
        <w:rPr>
          <w:rFonts w:ascii="Arial" w:hAnsi="Arial"/>
          <w:b/>
          <w:color w:val="000000"/>
        </w:rPr>
      </w:pPr>
    </w:p>
    <w:p w:rsidR="00B24863" w:rsidRDefault="00B24863" w:rsidP="00B24863">
      <w:pPr>
        <w:jc w:val="both"/>
        <w:rPr>
          <w:rFonts w:ascii="Arial" w:hAnsi="Arial"/>
          <w:color w:val="000000"/>
        </w:rPr>
      </w:pPr>
    </w:p>
    <w:p w:rsidR="00B24863" w:rsidRDefault="00B24863" w:rsidP="00B24863">
      <w:pPr>
        <w:rPr>
          <w:rFonts w:ascii="Arial" w:hAnsi="Arial"/>
          <w:color w:val="000000"/>
        </w:rPr>
      </w:pPr>
    </w:p>
    <w:p w:rsidR="00B24863" w:rsidRPr="00B27EF7" w:rsidRDefault="00B24863" w:rsidP="00B24863">
      <w:pPr>
        <w:pStyle w:val="Default"/>
        <w:rPr>
          <w:rFonts w:ascii="Arial" w:hAnsi="Arial" w:cs="Arial"/>
          <w:sz w:val="28"/>
          <w:szCs w:val="28"/>
        </w:rPr>
      </w:pPr>
      <w:r w:rsidRPr="00B27EF7">
        <w:rPr>
          <w:rFonts w:ascii="Arial" w:hAnsi="Arial" w:cs="Arial"/>
          <w:sz w:val="28"/>
          <w:szCs w:val="28"/>
        </w:rPr>
        <w:t>Name of Doctor:</w:t>
      </w:r>
      <w:r>
        <w:rPr>
          <w:rFonts w:ascii="Arial" w:hAnsi="Arial" w:cs="Arial"/>
          <w:sz w:val="28"/>
          <w:szCs w:val="28"/>
        </w:rPr>
        <w:t xml:space="preserve">  ………………………………………………………………………………..</w:t>
      </w:r>
      <w:r w:rsidRPr="00B27EF7">
        <w:rPr>
          <w:rFonts w:ascii="Arial" w:hAnsi="Arial" w:cs="Arial"/>
          <w:sz w:val="28"/>
          <w:szCs w:val="28"/>
        </w:rPr>
        <w:br/>
      </w:r>
    </w:p>
    <w:p w:rsidR="00B24863" w:rsidRPr="00B27EF7" w:rsidRDefault="00B24863" w:rsidP="00B24863">
      <w:pPr>
        <w:pStyle w:val="Default"/>
        <w:rPr>
          <w:rFonts w:ascii="Arial" w:hAnsi="Arial" w:cs="Arial"/>
          <w:sz w:val="22"/>
          <w:szCs w:val="22"/>
        </w:rPr>
      </w:pPr>
    </w:p>
    <w:p w:rsidR="00B24863" w:rsidRPr="00B27EF7" w:rsidRDefault="00B24863" w:rsidP="00B24863">
      <w:pPr>
        <w:pStyle w:val="Default"/>
        <w:jc w:val="both"/>
        <w:rPr>
          <w:rFonts w:ascii="Arial" w:hAnsi="Arial" w:cs="Arial"/>
          <w:sz w:val="22"/>
          <w:szCs w:val="22"/>
        </w:rPr>
      </w:pPr>
      <w:r w:rsidRPr="00B27EF7">
        <w:rPr>
          <w:rFonts w:ascii="Arial" w:hAnsi="Arial" w:cs="Arial"/>
          <w:sz w:val="22"/>
          <w:szCs w:val="22"/>
        </w:rPr>
        <w:t xml:space="preserve">is making a recording of his/her consultation with patients today. This will be used for the doctor’s own education. We thank you for your help with this important part of the doctor’s education and hope that you will agree to your consultation being recorded, but recognise your right not to take part. If you do not want the camera to record your consultation, then all you have to do is tell the doctor. This will not affect your consultation or treatment in any way. If you agree to be recorded you will be asked to sign a consent form. </w:t>
      </w:r>
    </w:p>
    <w:p w:rsidR="00B24863" w:rsidRPr="00B27EF7" w:rsidRDefault="00B24863" w:rsidP="00B24863">
      <w:pPr>
        <w:pStyle w:val="Default"/>
        <w:jc w:val="both"/>
        <w:rPr>
          <w:rFonts w:ascii="Arial" w:hAnsi="Arial" w:cs="Arial"/>
          <w:sz w:val="22"/>
          <w:szCs w:val="22"/>
        </w:rPr>
      </w:pPr>
    </w:p>
    <w:p w:rsidR="00B24863" w:rsidRPr="00B27EF7" w:rsidRDefault="00B24863" w:rsidP="00B24863">
      <w:pPr>
        <w:pStyle w:val="Default"/>
        <w:jc w:val="both"/>
        <w:rPr>
          <w:rFonts w:ascii="Arial" w:hAnsi="Arial" w:cs="Arial"/>
          <w:sz w:val="22"/>
          <w:szCs w:val="22"/>
        </w:rPr>
      </w:pPr>
      <w:r w:rsidRPr="00B27EF7">
        <w:rPr>
          <w:rFonts w:ascii="Arial" w:hAnsi="Arial" w:cs="Arial"/>
          <w:sz w:val="22"/>
          <w:szCs w:val="22"/>
        </w:rPr>
        <w:t xml:space="preserve">The recording is as confidential as your medical records and will be kept with the same security. The doctor making the recording will ensure that it is only used for educational and research purposes and that it is erased. It will be used for assessing the doctor’s skill in the consultation, to teach the doctor how to improve and for research - all of which helps patients to get better care. </w:t>
      </w:r>
    </w:p>
    <w:p w:rsidR="00B24863" w:rsidRPr="00B27EF7" w:rsidRDefault="00B24863" w:rsidP="00B24863">
      <w:pPr>
        <w:pStyle w:val="Default"/>
        <w:jc w:val="both"/>
        <w:rPr>
          <w:rFonts w:ascii="Arial" w:hAnsi="Arial" w:cs="Arial"/>
          <w:sz w:val="22"/>
          <w:szCs w:val="22"/>
        </w:rPr>
      </w:pPr>
    </w:p>
    <w:p w:rsidR="00B24863" w:rsidRPr="00B27EF7" w:rsidRDefault="00B24863" w:rsidP="00B24863">
      <w:pPr>
        <w:pStyle w:val="Default"/>
        <w:jc w:val="both"/>
        <w:rPr>
          <w:rFonts w:ascii="Arial" w:hAnsi="Arial" w:cs="Arial"/>
          <w:sz w:val="22"/>
          <w:szCs w:val="22"/>
        </w:rPr>
      </w:pPr>
      <w:r w:rsidRPr="00B27EF7">
        <w:rPr>
          <w:rFonts w:ascii="Arial" w:hAnsi="Arial" w:cs="Arial"/>
          <w:sz w:val="22"/>
          <w:szCs w:val="22"/>
        </w:rPr>
        <w:t xml:space="preserve">The recording will be assessed by the doctor as well as NHS Education for Scotland with the aim of giving effective feedback to enable the doctor to offer the best possible service to their patients. </w:t>
      </w:r>
    </w:p>
    <w:p w:rsidR="00B24863" w:rsidRPr="00B27EF7" w:rsidRDefault="00B24863" w:rsidP="00B24863">
      <w:pPr>
        <w:pStyle w:val="Default"/>
        <w:jc w:val="both"/>
        <w:rPr>
          <w:rFonts w:ascii="Arial" w:hAnsi="Arial" w:cs="Arial"/>
          <w:sz w:val="22"/>
          <w:szCs w:val="22"/>
        </w:rPr>
      </w:pPr>
      <w:r w:rsidRPr="00B27EF7">
        <w:rPr>
          <w:rFonts w:ascii="Arial" w:hAnsi="Arial" w:cs="Arial"/>
          <w:sz w:val="22"/>
          <w:szCs w:val="22"/>
        </w:rPr>
        <w:t xml:space="preserve">Your data will be held in confidence under the NHS Scotland policies, GMC Standards as well as in accordance with the current as well as any incoming Data Protection Regulations. </w:t>
      </w:r>
    </w:p>
    <w:p w:rsidR="00B24863" w:rsidRPr="00B27EF7" w:rsidRDefault="00B24863" w:rsidP="00B24863">
      <w:pPr>
        <w:pStyle w:val="Default"/>
        <w:jc w:val="both"/>
        <w:rPr>
          <w:rFonts w:ascii="Arial" w:hAnsi="Arial" w:cs="Arial"/>
          <w:sz w:val="22"/>
          <w:szCs w:val="22"/>
        </w:rPr>
      </w:pPr>
    </w:p>
    <w:p w:rsidR="00B24863" w:rsidRPr="00B27EF7" w:rsidRDefault="00B24863" w:rsidP="00B24863">
      <w:pPr>
        <w:pStyle w:val="Default"/>
        <w:jc w:val="both"/>
        <w:rPr>
          <w:rFonts w:ascii="Arial" w:hAnsi="Arial" w:cs="Arial"/>
          <w:sz w:val="22"/>
          <w:szCs w:val="22"/>
        </w:rPr>
      </w:pPr>
      <w:r w:rsidRPr="00B27EF7">
        <w:rPr>
          <w:rFonts w:ascii="Arial" w:hAnsi="Arial" w:cs="Arial"/>
          <w:sz w:val="22"/>
          <w:szCs w:val="22"/>
        </w:rPr>
        <w:t xml:space="preserve">As a Data Subject you have a number of rights given to you under the Data Protection Regulations. Specifically relating to the Data Protection Act and the General Data Protection Regulations these rights include; </w:t>
      </w:r>
    </w:p>
    <w:p w:rsidR="00B24863" w:rsidRPr="00B27EF7" w:rsidRDefault="00B24863" w:rsidP="00B24863">
      <w:pPr>
        <w:pStyle w:val="Default"/>
        <w:spacing w:after="15"/>
        <w:jc w:val="both"/>
        <w:rPr>
          <w:rFonts w:ascii="Arial" w:hAnsi="Arial" w:cs="Arial"/>
          <w:sz w:val="22"/>
          <w:szCs w:val="22"/>
        </w:rPr>
      </w:pPr>
      <w:r w:rsidRPr="00B27EF7">
        <w:rPr>
          <w:rFonts w:ascii="Arial" w:hAnsi="Arial" w:cs="Arial"/>
          <w:sz w:val="22"/>
          <w:szCs w:val="22"/>
        </w:rPr>
        <w:t xml:space="preserve">- The right to be informed as to what will happen with your data </w:t>
      </w:r>
    </w:p>
    <w:p w:rsidR="00B24863" w:rsidRPr="00B27EF7" w:rsidRDefault="00B24863" w:rsidP="00B24863">
      <w:pPr>
        <w:pStyle w:val="Default"/>
        <w:spacing w:after="15"/>
        <w:jc w:val="both"/>
        <w:rPr>
          <w:rFonts w:ascii="Arial" w:hAnsi="Arial" w:cs="Arial"/>
          <w:sz w:val="22"/>
          <w:szCs w:val="22"/>
        </w:rPr>
      </w:pPr>
      <w:r w:rsidRPr="00B27EF7">
        <w:rPr>
          <w:rFonts w:ascii="Arial" w:hAnsi="Arial" w:cs="Arial"/>
          <w:sz w:val="22"/>
          <w:szCs w:val="22"/>
        </w:rPr>
        <w:t xml:space="preserve">- The right to access your data </w:t>
      </w:r>
    </w:p>
    <w:p w:rsidR="00B24863" w:rsidRPr="00B27EF7" w:rsidRDefault="00B24863" w:rsidP="00B24863">
      <w:pPr>
        <w:pStyle w:val="Default"/>
        <w:spacing w:after="15"/>
        <w:jc w:val="both"/>
        <w:rPr>
          <w:rFonts w:ascii="Arial" w:hAnsi="Arial" w:cs="Arial"/>
          <w:sz w:val="22"/>
          <w:szCs w:val="22"/>
        </w:rPr>
      </w:pPr>
      <w:r w:rsidRPr="00B27EF7">
        <w:rPr>
          <w:rFonts w:ascii="Arial" w:hAnsi="Arial" w:cs="Arial"/>
          <w:sz w:val="22"/>
          <w:szCs w:val="22"/>
        </w:rPr>
        <w:t xml:space="preserve">- The right to rectification of your data </w:t>
      </w:r>
    </w:p>
    <w:p w:rsidR="00B24863" w:rsidRPr="00B27EF7" w:rsidRDefault="00B24863" w:rsidP="00B24863">
      <w:pPr>
        <w:pStyle w:val="Default"/>
        <w:spacing w:after="15"/>
        <w:jc w:val="both"/>
        <w:rPr>
          <w:rFonts w:ascii="Arial" w:hAnsi="Arial" w:cs="Arial"/>
          <w:sz w:val="22"/>
          <w:szCs w:val="22"/>
        </w:rPr>
      </w:pPr>
      <w:r w:rsidRPr="00B27EF7">
        <w:rPr>
          <w:rFonts w:ascii="Arial" w:hAnsi="Arial" w:cs="Arial"/>
          <w:sz w:val="22"/>
          <w:szCs w:val="22"/>
        </w:rPr>
        <w:t xml:space="preserve">- The right to erasure </w:t>
      </w:r>
    </w:p>
    <w:p w:rsidR="00B24863" w:rsidRPr="00B27EF7" w:rsidRDefault="00B24863" w:rsidP="00B24863">
      <w:pPr>
        <w:pStyle w:val="Default"/>
        <w:spacing w:after="15"/>
        <w:jc w:val="both"/>
        <w:rPr>
          <w:rFonts w:ascii="Arial" w:hAnsi="Arial" w:cs="Arial"/>
          <w:sz w:val="22"/>
          <w:szCs w:val="22"/>
        </w:rPr>
      </w:pPr>
      <w:r w:rsidRPr="00B27EF7">
        <w:rPr>
          <w:rFonts w:ascii="Arial" w:hAnsi="Arial" w:cs="Arial"/>
          <w:sz w:val="22"/>
          <w:szCs w:val="22"/>
        </w:rPr>
        <w:t xml:space="preserve">- The right to object </w:t>
      </w:r>
    </w:p>
    <w:p w:rsidR="00B24863" w:rsidRPr="00B27EF7" w:rsidRDefault="00B24863" w:rsidP="00B24863">
      <w:pPr>
        <w:pStyle w:val="Default"/>
        <w:spacing w:after="15"/>
        <w:jc w:val="both"/>
        <w:rPr>
          <w:rFonts w:ascii="Arial" w:hAnsi="Arial" w:cs="Arial"/>
          <w:sz w:val="22"/>
          <w:szCs w:val="22"/>
        </w:rPr>
      </w:pPr>
      <w:r w:rsidRPr="00B27EF7">
        <w:rPr>
          <w:rFonts w:ascii="Arial" w:hAnsi="Arial" w:cs="Arial"/>
          <w:sz w:val="22"/>
          <w:szCs w:val="22"/>
        </w:rPr>
        <w:t xml:space="preserve">- The right to restricted processing </w:t>
      </w:r>
    </w:p>
    <w:p w:rsidR="00B24863" w:rsidRPr="00B27EF7" w:rsidRDefault="00B24863" w:rsidP="00B24863">
      <w:pPr>
        <w:pStyle w:val="Default"/>
        <w:spacing w:after="15"/>
        <w:jc w:val="both"/>
        <w:rPr>
          <w:rFonts w:ascii="Arial" w:hAnsi="Arial" w:cs="Arial"/>
          <w:sz w:val="22"/>
          <w:szCs w:val="22"/>
        </w:rPr>
      </w:pPr>
      <w:r w:rsidRPr="00B27EF7">
        <w:rPr>
          <w:rFonts w:ascii="Arial" w:hAnsi="Arial" w:cs="Arial"/>
          <w:sz w:val="22"/>
          <w:szCs w:val="22"/>
        </w:rPr>
        <w:t xml:space="preserve">- The right to data portability </w:t>
      </w:r>
    </w:p>
    <w:p w:rsidR="00B24863" w:rsidRPr="00B27EF7" w:rsidRDefault="00B24863" w:rsidP="00B24863">
      <w:pPr>
        <w:pStyle w:val="Default"/>
        <w:jc w:val="both"/>
        <w:rPr>
          <w:rFonts w:ascii="Arial" w:hAnsi="Arial" w:cs="Arial"/>
          <w:sz w:val="22"/>
          <w:szCs w:val="22"/>
        </w:rPr>
      </w:pPr>
      <w:r w:rsidRPr="00B27EF7">
        <w:rPr>
          <w:rFonts w:ascii="Arial" w:hAnsi="Arial" w:cs="Arial"/>
          <w:sz w:val="22"/>
          <w:szCs w:val="22"/>
        </w:rPr>
        <w:t xml:space="preserve">- The right in relation to automated decision making </w:t>
      </w:r>
    </w:p>
    <w:p w:rsidR="00B24863" w:rsidRPr="00B27EF7" w:rsidRDefault="00B24863" w:rsidP="00B24863">
      <w:pPr>
        <w:pStyle w:val="Default"/>
        <w:jc w:val="both"/>
        <w:rPr>
          <w:rFonts w:ascii="Arial" w:hAnsi="Arial" w:cs="Arial"/>
          <w:sz w:val="22"/>
          <w:szCs w:val="22"/>
        </w:rPr>
      </w:pPr>
    </w:p>
    <w:p w:rsidR="00B24863" w:rsidRPr="00B27EF7" w:rsidRDefault="00B24863" w:rsidP="00B24863">
      <w:pPr>
        <w:pStyle w:val="Default"/>
        <w:jc w:val="both"/>
        <w:rPr>
          <w:rFonts w:ascii="Arial" w:hAnsi="Arial" w:cs="Arial"/>
          <w:sz w:val="22"/>
          <w:szCs w:val="22"/>
        </w:rPr>
      </w:pPr>
      <w:r w:rsidRPr="00B27EF7">
        <w:rPr>
          <w:rFonts w:ascii="Arial" w:hAnsi="Arial" w:cs="Arial"/>
          <w:sz w:val="22"/>
          <w:szCs w:val="22"/>
        </w:rPr>
        <w:t xml:space="preserve">You also have the right to make a complaint to The Data Protection Officer for NHS Education for Scotland; </w:t>
      </w:r>
    </w:p>
    <w:p w:rsidR="00B24863" w:rsidRPr="00B27EF7" w:rsidRDefault="00B24863" w:rsidP="00B24863">
      <w:pPr>
        <w:pStyle w:val="Default"/>
        <w:jc w:val="both"/>
        <w:rPr>
          <w:rFonts w:ascii="Arial" w:hAnsi="Arial" w:cs="Arial"/>
          <w:sz w:val="22"/>
          <w:szCs w:val="22"/>
        </w:rPr>
      </w:pPr>
      <w:r w:rsidRPr="00B27EF7">
        <w:rPr>
          <w:rFonts w:ascii="Arial" w:hAnsi="Arial" w:cs="Arial"/>
          <w:sz w:val="22"/>
          <w:szCs w:val="22"/>
        </w:rPr>
        <w:t xml:space="preserve">Via email - foidp@nes.scot.nhs.uk OR via post to </w:t>
      </w:r>
    </w:p>
    <w:p w:rsidR="00B24863" w:rsidRPr="00B27EF7" w:rsidRDefault="00B24863" w:rsidP="00B24863">
      <w:pPr>
        <w:pStyle w:val="Default"/>
        <w:jc w:val="both"/>
        <w:rPr>
          <w:rFonts w:ascii="Arial" w:hAnsi="Arial" w:cs="Arial"/>
          <w:sz w:val="22"/>
          <w:szCs w:val="22"/>
        </w:rPr>
      </w:pPr>
      <w:r w:rsidRPr="00B27EF7">
        <w:rPr>
          <w:rFonts w:ascii="Arial" w:hAnsi="Arial" w:cs="Arial"/>
          <w:sz w:val="22"/>
          <w:szCs w:val="22"/>
        </w:rPr>
        <w:t xml:space="preserve">The Data Protection Officer </w:t>
      </w:r>
    </w:p>
    <w:p w:rsidR="00B24863" w:rsidRPr="00B27EF7" w:rsidRDefault="00B24863" w:rsidP="00B24863">
      <w:pPr>
        <w:pStyle w:val="Default"/>
        <w:jc w:val="both"/>
        <w:rPr>
          <w:rFonts w:ascii="Arial" w:hAnsi="Arial" w:cs="Arial"/>
          <w:sz w:val="22"/>
          <w:szCs w:val="22"/>
        </w:rPr>
      </w:pPr>
      <w:r w:rsidRPr="00B27EF7">
        <w:rPr>
          <w:rFonts w:ascii="Arial" w:hAnsi="Arial" w:cs="Arial"/>
          <w:sz w:val="22"/>
          <w:szCs w:val="22"/>
        </w:rPr>
        <w:t xml:space="preserve">NHS Education for Scotland </w:t>
      </w:r>
    </w:p>
    <w:p w:rsidR="00B24863" w:rsidRPr="00B27EF7" w:rsidRDefault="00B24863" w:rsidP="00B24863">
      <w:pPr>
        <w:pStyle w:val="Default"/>
        <w:jc w:val="both"/>
        <w:rPr>
          <w:rFonts w:ascii="Arial" w:hAnsi="Arial" w:cs="Arial"/>
          <w:sz w:val="22"/>
          <w:szCs w:val="22"/>
        </w:rPr>
      </w:pPr>
      <w:r w:rsidRPr="00B27EF7">
        <w:rPr>
          <w:rFonts w:ascii="Arial" w:hAnsi="Arial" w:cs="Arial"/>
          <w:sz w:val="22"/>
          <w:szCs w:val="22"/>
        </w:rPr>
        <w:t xml:space="preserve">Westport 102, </w:t>
      </w:r>
    </w:p>
    <w:p w:rsidR="00B24863" w:rsidRPr="00B27EF7" w:rsidRDefault="00B24863" w:rsidP="00B24863">
      <w:pPr>
        <w:pStyle w:val="Default"/>
        <w:jc w:val="both"/>
        <w:rPr>
          <w:rFonts w:ascii="Arial" w:hAnsi="Arial" w:cs="Arial"/>
          <w:sz w:val="22"/>
          <w:szCs w:val="22"/>
        </w:rPr>
      </w:pPr>
      <w:r w:rsidRPr="00B27EF7">
        <w:rPr>
          <w:rFonts w:ascii="Arial" w:hAnsi="Arial" w:cs="Arial"/>
          <w:sz w:val="22"/>
          <w:szCs w:val="22"/>
        </w:rPr>
        <w:t xml:space="preserve">West Port, </w:t>
      </w:r>
    </w:p>
    <w:p w:rsidR="00B24863" w:rsidRPr="00B27EF7" w:rsidRDefault="00B24863" w:rsidP="00B24863">
      <w:pPr>
        <w:pStyle w:val="Default"/>
        <w:jc w:val="both"/>
        <w:rPr>
          <w:rFonts w:ascii="Arial" w:hAnsi="Arial" w:cs="Arial"/>
          <w:sz w:val="22"/>
          <w:szCs w:val="22"/>
        </w:rPr>
      </w:pPr>
      <w:r w:rsidRPr="00B27EF7">
        <w:rPr>
          <w:rFonts w:ascii="Arial" w:hAnsi="Arial" w:cs="Arial"/>
          <w:sz w:val="22"/>
          <w:szCs w:val="22"/>
        </w:rPr>
        <w:t xml:space="preserve">Edinburgh </w:t>
      </w:r>
    </w:p>
    <w:p w:rsidR="00B24863" w:rsidRPr="00B27EF7" w:rsidRDefault="00B24863" w:rsidP="00B24863">
      <w:pPr>
        <w:pStyle w:val="Default"/>
        <w:jc w:val="both"/>
        <w:rPr>
          <w:rFonts w:ascii="Arial" w:hAnsi="Arial" w:cs="Arial"/>
          <w:sz w:val="22"/>
          <w:szCs w:val="22"/>
        </w:rPr>
      </w:pPr>
      <w:r w:rsidRPr="00B27EF7">
        <w:rPr>
          <w:rFonts w:ascii="Arial" w:hAnsi="Arial" w:cs="Arial"/>
          <w:sz w:val="22"/>
          <w:szCs w:val="22"/>
        </w:rPr>
        <w:t xml:space="preserve">EH3 9DN </w:t>
      </w:r>
    </w:p>
    <w:p w:rsidR="00B24863" w:rsidRPr="00B27EF7" w:rsidRDefault="00B24863" w:rsidP="00B24863">
      <w:pPr>
        <w:pStyle w:val="Default"/>
        <w:jc w:val="both"/>
        <w:rPr>
          <w:rFonts w:ascii="Arial" w:hAnsi="Arial" w:cs="Arial"/>
          <w:sz w:val="22"/>
          <w:szCs w:val="22"/>
        </w:rPr>
      </w:pPr>
      <w:r w:rsidRPr="00B27EF7">
        <w:rPr>
          <w:rFonts w:ascii="Arial" w:hAnsi="Arial" w:cs="Arial"/>
          <w:sz w:val="22"/>
          <w:szCs w:val="22"/>
        </w:rPr>
        <w:t xml:space="preserve">You also have the right to lodge a complaint to the Information Commissioners Office who is the UK’s Supervisory Authority. </w:t>
      </w:r>
    </w:p>
    <w:p w:rsidR="00B24863" w:rsidRPr="00B27EF7" w:rsidRDefault="00B24863" w:rsidP="00B24863">
      <w:pPr>
        <w:pStyle w:val="Default"/>
        <w:jc w:val="both"/>
        <w:rPr>
          <w:rFonts w:ascii="Arial" w:hAnsi="Arial" w:cs="Arial"/>
          <w:sz w:val="22"/>
          <w:szCs w:val="22"/>
        </w:rPr>
      </w:pPr>
    </w:p>
    <w:p w:rsidR="00B24863" w:rsidRPr="00B27EF7" w:rsidRDefault="00B24863" w:rsidP="00B24863">
      <w:pPr>
        <w:jc w:val="both"/>
        <w:rPr>
          <w:rFonts w:ascii="Arial" w:hAnsi="Arial" w:cs="Arial"/>
          <w:color w:val="000000"/>
          <w:szCs w:val="22"/>
        </w:rPr>
      </w:pPr>
      <w:r w:rsidRPr="00B27EF7">
        <w:rPr>
          <w:rFonts w:ascii="Arial" w:hAnsi="Arial" w:cs="Arial"/>
          <w:szCs w:val="22"/>
        </w:rPr>
        <w:t>If, after you have left the surgery/shop/hospital you change your mind and wish the consultation to be erased, please contact either the NHS Education for Scotland Data Protection Officer or the Doctor named above in writing, by email, by telephone or in person to ensure that this is done.</w:t>
      </w:r>
    </w:p>
    <w:p w:rsidR="00B24863" w:rsidRDefault="00B24863" w:rsidP="00B24863">
      <w:pPr>
        <w:jc w:val="both"/>
        <w:rPr>
          <w:rFonts w:ascii="Arial" w:hAnsi="Arial"/>
          <w:color w:val="000000"/>
        </w:rPr>
      </w:pPr>
    </w:p>
    <w:p w:rsidR="00B24863" w:rsidRDefault="00B24863" w:rsidP="00B24863">
      <w:pPr>
        <w:jc w:val="both"/>
        <w:rPr>
          <w:rFonts w:ascii="Arial" w:hAnsi="Arial"/>
          <w:color w:val="000000"/>
        </w:rPr>
      </w:pPr>
    </w:p>
    <w:p w:rsidR="00B24863" w:rsidRDefault="00B24863" w:rsidP="00B24863">
      <w:pPr>
        <w:jc w:val="both"/>
        <w:rPr>
          <w:rFonts w:ascii="Arial" w:hAnsi="Arial"/>
          <w:color w:val="000000"/>
        </w:rPr>
      </w:pPr>
    </w:p>
    <w:p w:rsidR="00B24863" w:rsidRDefault="00B24863" w:rsidP="00B24863">
      <w:pPr>
        <w:jc w:val="both"/>
        <w:rPr>
          <w:rFonts w:ascii="Arial" w:hAnsi="Arial"/>
          <w:color w:val="000000"/>
        </w:rPr>
      </w:pPr>
    </w:p>
    <w:p w:rsidR="00B24863" w:rsidRDefault="00B24863" w:rsidP="00B24863">
      <w:pPr>
        <w:jc w:val="both"/>
        <w:rPr>
          <w:rFonts w:ascii="Arial" w:hAnsi="Arial"/>
          <w:b/>
          <w:color w:val="000000"/>
          <w:sz w:val="36"/>
        </w:rPr>
      </w:pPr>
      <w:r>
        <w:rPr>
          <w:rFonts w:ascii="Arial" w:hAnsi="Arial"/>
          <w:b/>
          <w:color w:val="000000"/>
          <w:sz w:val="36"/>
        </w:rPr>
        <w:t xml:space="preserve">CONSULTATION REVIEW </w:t>
      </w:r>
    </w:p>
    <w:p w:rsidR="00B24863" w:rsidRDefault="00B24863" w:rsidP="00B24863">
      <w:pPr>
        <w:jc w:val="both"/>
        <w:rPr>
          <w:rFonts w:ascii="Arial" w:hAnsi="Arial"/>
          <w:b/>
          <w:color w:val="000000"/>
          <w:sz w:val="36"/>
        </w:rPr>
      </w:pPr>
      <w:r>
        <w:rPr>
          <w:rFonts w:ascii="Arial" w:hAnsi="Arial"/>
          <w:b/>
          <w:color w:val="000000"/>
          <w:sz w:val="36"/>
        </w:rPr>
        <w:t>PATIENT CONSENT FORM – PART 1</w:t>
      </w:r>
    </w:p>
    <w:p w:rsidR="00B24863" w:rsidRDefault="00B24863" w:rsidP="00B24863">
      <w:pPr>
        <w:jc w:val="both"/>
        <w:rPr>
          <w:rFonts w:ascii="Arial" w:hAnsi="Arial"/>
          <w:b/>
          <w:color w:val="000000"/>
          <w:sz w:val="36"/>
        </w:rPr>
      </w:pPr>
    </w:p>
    <w:p w:rsidR="00B24863" w:rsidRDefault="00B24863" w:rsidP="00B24863">
      <w:pPr>
        <w:jc w:val="both"/>
        <w:rPr>
          <w:rFonts w:ascii="Arial" w:hAnsi="Arial"/>
          <w:b/>
          <w:color w:val="000000"/>
          <w:sz w:val="36"/>
        </w:rPr>
      </w:pPr>
    </w:p>
    <w:p w:rsidR="00B24863" w:rsidRDefault="00B24863" w:rsidP="00B24863">
      <w:pPr>
        <w:jc w:val="both"/>
        <w:rPr>
          <w:rFonts w:ascii="Arial" w:hAnsi="Arial"/>
          <w:color w:val="000000"/>
          <w:sz w:val="16"/>
        </w:rPr>
      </w:pPr>
    </w:p>
    <w:tbl>
      <w:tblPr>
        <w:tblW w:w="11023" w:type="dxa"/>
        <w:tblInd w:w="-9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802"/>
        <w:gridCol w:w="8221"/>
      </w:tblGrid>
      <w:tr w:rsidR="00B24863" w:rsidTr="00B24863">
        <w:tblPrEx>
          <w:tblCellMar>
            <w:top w:w="0" w:type="dxa"/>
            <w:bottom w:w="0" w:type="dxa"/>
          </w:tblCellMar>
        </w:tblPrEx>
        <w:trPr>
          <w:cantSplit/>
        </w:trPr>
        <w:tc>
          <w:tcPr>
            <w:tcW w:w="2802" w:type="dxa"/>
          </w:tcPr>
          <w:p w:rsidR="00B24863" w:rsidRDefault="00B24863" w:rsidP="00B24863">
            <w:pPr>
              <w:jc w:val="both"/>
              <w:rPr>
                <w:rFonts w:ascii="Arial" w:hAnsi="Arial"/>
                <w:b/>
                <w:color w:val="000000"/>
              </w:rPr>
            </w:pPr>
            <w:r>
              <w:rPr>
                <w:rFonts w:ascii="Arial" w:hAnsi="Arial"/>
                <w:b/>
                <w:color w:val="000000"/>
              </w:rPr>
              <w:t>Name of consulting doctor</w:t>
            </w:r>
          </w:p>
          <w:p w:rsidR="00B24863" w:rsidRDefault="00B24863" w:rsidP="00B24863">
            <w:pPr>
              <w:jc w:val="both"/>
              <w:rPr>
                <w:rFonts w:ascii="Arial" w:hAnsi="Arial"/>
                <w:b/>
                <w:color w:val="000000"/>
              </w:rPr>
            </w:pPr>
          </w:p>
        </w:tc>
        <w:tc>
          <w:tcPr>
            <w:tcW w:w="8221" w:type="dxa"/>
          </w:tcPr>
          <w:p w:rsidR="00B24863" w:rsidRDefault="00B24863" w:rsidP="00B24863">
            <w:pPr>
              <w:jc w:val="both"/>
              <w:rPr>
                <w:rFonts w:ascii="Arial" w:hAnsi="Arial"/>
                <w:color w:val="000000"/>
              </w:rPr>
            </w:pPr>
          </w:p>
        </w:tc>
      </w:tr>
      <w:tr w:rsidR="00B24863" w:rsidTr="00B24863">
        <w:tblPrEx>
          <w:tblCellMar>
            <w:top w:w="0" w:type="dxa"/>
            <w:bottom w:w="0" w:type="dxa"/>
          </w:tblCellMar>
        </w:tblPrEx>
        <w:trPr>
          <w:cantSplit/>
        </w:trPr>
        <w:tc>
          <w:tcPr>
            <w:tcW w:w="2802" w:type="dxa"/>
          </w:tcPr>
          <w:p w:rsidR="00B24863" w:rsidRDefault="00B24863" w:rsidP="00B24863">
            <w:pPr>
              <w:jc w:val="both"/>
              <w:rPr>
                <w:rFonts w:ascii="Arial" w:hAnsi="Arial"/>
                <w:b/>
                <w:color w:val="000000"/>
              </w:rPr>
            </w:pPr>
            <w:r>
              <w:rPr>
                <w:rFonts w:ascii="Arial" w:hAnsi="Arial"/>
                <w:b/>
                <w:color w:val="000000"/>
              </w:rPr>
              <w:t>Name of patient</w:t>
            </w:r>
          </w:p>
          <w:p w:rsidR="00B24863" w:rsidRDefault="00B24863" w:rsidP="00B24863">
            <w:pPr>
              <w:jc w:val="both"/>
              <w:rPr>
                <w:rFonts w:ascii="Arial" w:hAnsi="Arial"/>
                <w:b/>
                <w:color w:val="000000"/>
              </w:rPr>
            </w:pPr>
          </w:p>
          <w:p w:rsidR="00B24863" w:rsidRDefault="00B24863" w:rsidP="00B24863">
            <w:pPr>
              <w:jc w:val="both"/>
              <w:rPr>
                <w:rFonts w:ascii="Arial" w:hAnsi="Arial"/>
                <w:b/>
                <w:color w:val="000000"/>
              </w:rPr>
            </w:pPr>
          </w:p>
        </w:tc>
        <w:tc>
          <w:tcPr>
            <w:tcW w:w="8221" w:type="dxa"/>
          </w:tcPr>
          <w:p w:rsidR="00B24863" w:rsidRDefault="00B24863" w:rsidP="00B24863">
            <w:pPr>
              <w:jc w:val="both"/>
              <w:rPr>
                <w:rFonts w:ascii="Arial" w:hAnsi="Arial"/>
                <w:color w:val="000000"/>
              </w:rPr>
            </w:pPr>
          </w:p>
        </w:tc>
      </w:tr>
      <w:tr w:rsidR="00B24863" w:rsidTr="00B24863">
        <w:tblPrEx>
          <w:tblCellMar>
            <w:top w:w="0" w:type="dxa"/>
            <w:bottom w:w="0" w:type="dxa"/>
          </w:tblCellMar>
        </w:tblPrEx>
        <w:trPr>
          <w:cantSplit/>
        </w:trPr>
        <w:tc>
          <w:tcPr>
            <w:tcW w:w="2802" w:type="dxa"/>
          </w:tcPr>
          <w:p w:rsidR="00B24863" w:rsidRDefault="00B24863" w:rsidP="00B24863">
            <w:pPr>
              <w:jc w:val="both"/>
              <w:rPr>
                <w:rFonts w:ascii="Arial" w:hAnsi="Arial"/>
                <w:b/>
                <w:color w:val="000000"/>
              </w:rPr>
            </w:pPr>
            <w:r>
              <w:rPr>
                <w:rFonts w:ascii="Arial" w:hAnsi="Arial"/>
                <w:b/>
                <w:color w:val="000000"/>
              </w:rPr>
              <w:t>Name of person(s) accompanying patient to consultation</w:t>
            </w:r>
          </w:p>
          <w:p w:rsidR="00B24863" w:rsidRDefault="00B24863" w:rsidP="00B24863">
            <w:pPr>
              <w:jc w:val="both"/>
              <w:rPr>
                <w:rFonts w:ascii="Arial" w:hAnsi="Arial"/>
                <w:b/>
                <w:color w:val="000000"/>
              </w:rPr>
            </w:pPr>
          </w:p>
        </w:tc>
        <w:tc>
          <w:tcPr>
            <w:tcW w:w="8221" w:type="dxa"/>
          </w:tcPr>
          <w:p w:rsidR="00B24863" w:rsidRDefault="00B24863" w:rsidP="00B24863">
            <w:pPr>
              <w:jc w:val="both"/>
              <w:rPr>
                <w:rFonts w:ascii="Arial" w:hAnsi="Arial"/>
                <w:color w:val="000000"/>
              </w:rPr>
            </w:pPr>
          </w:p>
        </w:tc>
      </w:tr>
      <w:tr w:rsidR="00B24863" w:rsidTr="00B24863">
        <w:tblPrEx>
          <w:tblCellMar>
            <w:top w:w="0" w:type="dxa"/>
            <w:bottom w:w="0" w:type="dxa"/>
          </w:tblCellMar>
        </w:tblPrEx>
        <w:trPr>
          <w:cantSplit/>
        </w:trPr>
        <w:tc>
          <w:tcPr>
            <w:tcW w:w="2802" w:type="dxa"/>
          </w:tcPr>
          <w:p w:rsidR="00B24863" w:rsidRDefault="00B24863" w:rsidP="00B24863">
            <w:pPr>
              <w:jc w:val="both"/>
              <w:rPr>
                <w:rFonts w:ascii="Arial" w:hAnsi="Arial"/>
                <w:b/>
                <w:color w:val="000000"/>
              </w:rPr>
            </w:pPr>
            <w:r>
              <w:rPr>
                <w:rFonts w:ascii="Arial" w:hAnsi="Arial"/>
                <w:b/>
                <w:color w:val="000000"/>
              </w:rPr>
              <w:t>Date</w:t>
            </w:r>
          </w:p>
          <w:p w:rsidR="00B24863" w:rsidRDefault="00B24863" w:rsidP="00B24863">
            <w:pPr>
              <w:jc w:val="both"/>
              <w:rPr>
                <w:rFonts w:ascii="Arial" w:hAnsi="Arial"/>
                <w:b/>
                <w:color w:val="000000"/>
              </w:rPr>
            </w:pPr>
          </w:p>
          <w:p w:rsidR="00B24863" w:rsidRDefault="00B24863" w:rsidP="00B24863">
            <w:pPr>
              <w:jc w:val="both"/>
              <w:rPr>
                <w:rFonts w:ascii="Arial" w:hAnsi="Arial"/>
                <w:b/>
                <w:color w:val="000000"/>
              </w:rPr>
            </w:pPr>
          </w:p>
        </w:tc>
        <w:tc>
          <w:tcPr>
            <w:tcW w:w="8221" w:type="dxa"/>
          </w:tcPr>
          <w:p w:rsidR="00B24863" w:rsidRDefault="00B24863" w:rsidP="00B24863">
            <w:pPr>
              <w:jc w:val="both"/>
              <w:rPr>
                <w:rFonts w:ascii="Arial" w:hAnsi="Arial"/>
                <w:color w:val="000000"/>
              </w:rPr>
            </w:pPr>
          </w:p>
        </w:tc>
      </w:tr>
    </w:tbl>
    <w:p w:rsidR="00B24863" w:rsidRDefault="00B24863" w:rsidP="00B24863">
      <w:pPr>
        <w:jc w:val="both"/>
        <w:rPr>
          <w:rFonts w:ascii="Arial" w:hAnsi="Arial"/>
          <w:color w:val="000000"/>
          <w:sz w:val="16"/>
        </w:rPr>
      </w:pPr>
    </w:p>
    <w:p w:rsidR="00B24863" w:rsidRDefault="00B24863" w:rsidP="00B24863">
      <w:pPr>
        <w:jc w:val="both"/>
        <w:rPr>
          <w:rFonts w:ascii="Arial" w:hAnsi="Arial" w:cs="Arial"/>
          <w:sz w:val="28"/>
          <w:szCs w:val="28"/>
        </w:rPr>
      </w:pPr>
    </w:p>
    <w:p w:rsidR="00B24863" w:rsidRDefault="00B24863" w:rsidP="00B24863">
      <w:pPr>
        <w:jc w:val="both"/>
        <w:rPr>
          <w:rFonts w:ascii="Arial" w:hAnsi="Arial" w:cs="Arial"/>
          <w:sz w:val="28"/>
          <w:szCs w:val="28"/>
        </w:rPr>
      </w:pPr>
    </w:p>
    <w:p w:rsidR="00B24863" w:rsidRDefault="00B24863" w:rsidP="00B24863">
      <w:pPr>
        <w:rPr>
          <w:rFonts w:ascii="Arial" w:hAnsi="Arial" w:cs="Arial"/>
          <w:sz w:val="28"/>
          <w:szCs w:val="28"/>
        </w:rPr>
      </w:pPr>
      <w:r w:rsidRPr="00B27EF7">
        <w:rPr>
          <w:rFonts w:ascii="Arial" w:hAnsi="Arial" w:cs="Arial"/>
          <w:sz w:val="28"/>
          <w:szCs w:val="28"/>
        </w:rPr>
        <w:t>Name of Doctor</w:t>
      </w:r>
      <w:r>
        <w:rPr>
          <w:rFonts w:ascii="Arial" w:hAnsi="Arial" w:cs="Arial"/>
          <w:sz w:val="28"/>
          <w:szCs w:val="28"/>
        </w:rPr>
        <w:t xml:space="preserve">  ………………………………………………………………………………..</w:t>
      </w:r>
    </w:p>
    <w:p w:rsidR="00B24863" w:rsidRDefault="00B24863" w:rsidP="00B24863">
      <w:pPr>
        <w:jc w:val="both"/>
        <w:rPr>
          <w:rFonts w:ascii="Arial" w:hAnsi="Arial"/>
          <w:color w:val="000000"/>
        </w:rPr>
      </w:pPr>
      <w:r>
        <w:rPr>
          <w:rFonts w:ascii="Arial" w:hAnsi="Arial"/>
          <w:color w:val="000000"/>
        </w:rPr>
        <w:t>is making a video recording of his/her consultations.  Intimate physical examinations will not be recorded and the camera will be switched off on request.  The consultation will be used for the purposes of assessment of the doctor by NHS Education for Scotland, research, learning and teaching and may be required to be copied securely for these purposes.</w:t>
      </w:r>
    </w:p>
    <w:p w:rsidR="00B24863" w:rsidRDefault="00B24863" w:rsidP="00B24863">
      <w:pPr>
        <w:jc w:val="both"/>
        <w:rPr>
          <w:rFonts w:ascii="Arial" w:hAnsi="Arial"/>
          <w:color w:val="000000"/>
        </w:rPr>
      </w:pPr>
    </w:p>
    <w:p w:rsidR="00B24863" w:rsidRDefault="00B24863" w:rsidP="00B24863">
      <w:pPr>
        <w:jc w:val="both"/>
        <w:rPr>
          <w:rFonts w:ascii="Arial" w:hAnsi="Arial"/>
          <w:color w:val="000000"/>
        </w:rPr>
      </w:pPr>
    </w:p>
    <w:p w:rsidR="00B24863" w:rsidRDefault="00B24863" w:rsidP="00B24863">
      <w:pPr>
        <w:jc w:val="both"/>
        <w:rPr>
          <w:rFonts w:ascii="Arial" w:hAnsi="Arial"/>
          <w:color w:val="000000"/>
          <w:sz w:val="16"/>
        </w:rPr>
      </w:pPr>
    </w:p>
    <w:p w:rsidR="00B24863" w:rsidRDefault="00B24863" w:rsidP="00B24863">
      <w:pPr>
        <w:rPr>
          <w:rFonts w:ascii="Arial" w:hAnsi="Arial" w:cs="Arial"/>
          <w:sz w:val="28"/>
          <w:szCs w:val="28"/>
        </w:rPr>
      </w:pPr>
      <w:r w:rsidRPr="00B27EF7">
        <w:rPr>
          <w:rFonts w:ascii="Arial" w:hAnsi="Arial" w:cs="Arial"/>
          <w:sz w:val="28"/>
          <w:szCs w:val="28"/>
        </w:rPr>
        <w:t>Name of Doctor</w:t>
      </w:r>
      <w:r>
        <w:rPr>
          <w:rFonts w:ascii="Arial" w:hAnsi="Arial" w:cs="Arial"/>
          <w:sz w:val="28"/>
          <w:szCs w:val="28"/>
        </w:rPr>
        <w:t xml:space="preserve">  ………………………………………………………………………………..</w:t>
      </w:r>
    </w:p>
    <w:p w:rsidR="00B24863" w:rsidRDefault="00B24863" w:rsidP="00B24863">
      <w:pPr>
        <w:jc w:val="both"/>
        <w:rPr>
          <w:rFonts w:ascii="Arial" w:hAnsi="Arial"/>
          <w:color w:val="000000"/>
        </w:rPr>
      </w:pPr>
      <w:r>
        <w:rPr>
          <w:rFonts w:ascii="Arial" w:hAnsi="Arial"/>
          <w:color w:val="000000"/>
        </w:rPr>
        <w:t>is responsible for the security and confidentiality of the recording.  If the recording is to leave the practice premises it will be sent registered post or by personal messenger.</w:t>
      </w:r>
    </w:p>
    <w:p w:rsidR="00B24863" w:rsidRDefault="00B24863" w:rsidP="00B24863">
      <w:pPr>
        <w:jc w:val="both"/>
        <w:rPr>
          <w:rFonts w:ascii="Arial" w:hAnsi="Arial"/>
          <w:color w:val="000000"/>
          <w:sz w:val="16"/>
        </w:rPr>
      </w:pPr>
    </w:p>
    <w:p w:rsidR="00B24863" w:rsidRPr="00937FF9" w:rsidRDefault="00B24863" w:rsidP="00B24863">
      <w:pPr>
        <w:jc w:val="both"/>
        <w:rPr>
          <w:rFonts w:ascii="Arial" w:hAnsi="Arial"/>
          <w:color w:val="000000"/>
        </w:rPr>
      </w:pPr>
      <w:r>
        <w:rPr>
          <w:rFonts w:ascii="Arial" w:hAnsi="Arial"/>
          <w:color w:val="000000"/>
        </w:rPr>
        <w:t xml:space="preserve">Today’s recording will be seen inside your practice and by other doctors working on behalf of NHS Education for Scotland who will give feedback to your doctor on his/her consultations.  </w:t>
      </w:r>
      <w:r w:rsidRPr="00937FF9">
        <w:rPr>
          <w:rFonts w:ascii="Arial" w:hAnsi="Arial"/>
          <w:color w:val="000000"/>
        </w:rPr>
        <w:t>The tape will be erased by the recording doctor as soon as possible but definitely not later than five years after the date of the recording.</w:t>
      </w:r>
    </w:p>
    <w:p w:rsidR="00B24863" w:rsidRPr="00235737" w:rsidRDefault="00B24863" w:rsidP="00B24863">
      <w:pPr>
        <w:jc w:val="both"/>
        <w:rPr>
          <w:rFonts w:ascii="Arial" w:hAnsi="Arial"/>
        </w:rPr>
      </w:pPr>
    </w:p>
    <w:p w:rsidR="00B24863" w:rsidRDefault="00B24863" w:rsidP="00B24863">
      <w:pPr>
        <w:autoSpaceDE w:val="0"/>
        <w:autoSpaceDN w:val="0"/>
        <w:adjustRightInd w:val="0"/>
        <w:jc w:val="both"/>
        <w:rPr>
          <w:rFonts w:ascii="Arial" w:hAnsi="Arial" w:cs="Arial"/>
          <w:color w:val="000000"/>
          <w:szCs w:val="22"/>
          <w:lang w:eastAsia="en-GB"/>
        </w:rPr>
      </w:pPr>
      <w:r w:rsidRPr="00FF7121">
        <w:rPr>
          <w:rFonts w:ascii="Arial" w:hAnsi="Arial" w:cs="Arial"/>
          <w:color w:val="000000"/>
          <w:szCs w:val="22"/>
          <w:lang w:eastAsia="en-GB"/>
        </w:rPr>
        <w:t>Your data will be held in confidence under the NHS Scotland policies, the current and any incoming Data Protection Regulations as well as the G</w:t>
      </w:r>
      <w:r>
        <w:rPr>
          <w:rFonts w:ascii="Arial" w:hAnsi="Arial" w:cs="Arial"/>
          <w:color w:val="000000"/>
          <w:szCs w:val="22"/>
          <w:lang w:eastAsia="en-GB"/>
        </w:rPr>
        <w:t>MC</w:t>
      </w:r>
      <w:r w:rsidRPr="00FF7121">
        <w:rPr>
          <w:rFonts w:ascii="Arial" w:hAnsi="Arial" w:cs="Arial"/>
          <w:color w:val="000000"/>
          <w:szCs w:val="22"/>
          <w:lang w:eastAsia="en-GB"/>
        </w:rPr>
        <w:t xml:space="preserve"> Standards. </w:t>
      </w:r>
    </w:p>
    <w:p w:rsidR="00B24863" w:rsidRDefault="00B24863" w:rsidP="00B24863">
      <w:pPr>
        <w:autoSpaceDE w:val="0"/>
        <w:autoSpaceDN w:val="0"/>
        <w:adjustRightInd w:val="0"/>
        <w:jc w:val="both"/>
        <w:rPr>
          <w:rFonts w:ascii="Arial" w:hAnsi="Arial" w:cs="Arial"/>
          <w:color w:val="000000"/>
          <w:szCs w:val="22"/>
          <w:lang w:eastAsia="en-GB"/>
        </w:rPr>
      </w:pPr>
    </w:p>
    <w:p w:rsidR="00B24863" w:rsidRPr="00FF7121" w:rsidRDefault="00B24863" w:rsidP="00B24863">
      <w:pPr>
        <w:autoSpaceDE w:val="0"/>
        <w:autoSpaceDN w:val="0"/>
        <w:adjustRightInd w:val="0"/>
        <w:jc w:val="both"/>
        <w:rPr>
          <w:rFonts w:ascii="Arial" w:hAnsi="Arial" w:cs="Arial"/>
          <w:color w:val="000000"/>
          <w:szCs w:val="22"/>
          <w:lang w:eastAsia="en-GB"/>
        </w:rPr>
      </w:pPr>
    </w:p>
    <w:p w:rsidR="00B24863" w:rsidRDefault="00B24863" w:rsidP="00B24863">
      <w:pPr>
        <w:autoSpaceDE w:val="0"/>
        <w:autoSpaceDN w:val="0"/>
        <w:adjustRightInd w:val="0"/>
        <w:jc w:val="both"/>
        <w:rPr>
          <w:rFonts w:ascii="Arial" w:hAnsi="Arial" w:cs="Arial"/>
          <w:color w:val="000000"/>
          <w:szCs w:val="22"/>
          <w:lang w:eastAsia="en-GB"/>
        </w:rPr>
      </w:pPr>
      <w:r w:rsidRPr="00FF7121">
        <w:rPr>
          <w:rFonts w:ascii="Arial" w:hAnsi="Arial" w:cs="Arial"/>
          <w:color w:val="000000"/>
          <w:szCs w:val="22"/>
          <w:lang w:eastAsia="en-GB"/>
        </w:rPr>
        <w:t>If you reconsider</w:t>
      </w:r>
      <w:r>
        <w:rPr>
          <w:rFonts w:ascii="Arial" w:hAnsi="Arial" w:cs="Arial"/>
          <w:color w:val="000000"/>
          <w:szCs w:val="22"/>
          <w:lang w:eastAsia="en-GB"/>
        </w:rPr>
        <w:t xml:space="preserve"> once you have left the surgery</w:t>
      </w:r>
      <w:r w:rsidRPr="00FF7121">
        <w:rPr>
          <w:rFonts w:ascii="Arial" w:hAnsi="Arial" w:cs="Arial"/>
          <w:color w:val="000000"/>
          <w:szCs w:val="22"/>
          <w:lang w:eastAsia="en-GB"/>
        </w:rPr>
        <w:t xml:space="preserve"> and want the recorded consultation erased, please contact the </w:t>
      </w:r>
      <w:r>
        <w:rPr>
          <w:rFonts w:ascii="Arial" w:hAnsi="Arial" w:cs="Arial"/>
          <w:color w:val="000000"/>
          <w:szCs w:val="22"/>
          <w:lang w:eastAsia="en-GB"/>
        </w:rPr>
        <w:t>Doctor</w:t>
      </w:r>
      <w:r w:rsidRPr="00FF7121">
        <w:rPr>
          <w:rFonts w:ascii="Arial" w:hAnsi="Arial" w:cs="Arial"/>
          <w:color w:val="000000"/>
          <w:szCs w:val="22"/>
          <w:lang w:eastAsia="en-GB"/>
        </w:rPr>
        <w:t xml:space="preserve"> named above in writing, by email, by telephone or in person within 10 days. </w:t>
      </w:r>
    </w:p>
    <w:p w:rsidR="00B24863" w:rsidRPr="00FF7121" w:rsidRDefault="00B24863" w:rsidP="00B24863">
      <w:pPr>
        <w:autoSpaceDE w:val="0"/>
        <w:autoSpaceDN w:val="0"/>
        <w:adjustRightInd w:val="0"/>
        <w:jc w:val="both"/>
        <w:rPr>
          <w:rFonts w:ascii="Arial" w:hAnsi="Arial" w:cs="Arial"/>
          <w:color w:val="000000"/>
          <w:szCs w:val="22"/>
          <w:lang w:eastAsia="en-GB"/>
        </w:rPr>
      </w:pPr>
    </w:p>
    <w:p w:rsidR="00B24863" w:rsidRDefault="00B24863" w:rsidP="00B24863">
      <w:pPr>
        <w:pStyle w:val="Heading1"/>
        <w:jc w:val="both"/>
        <w:rPr>
          <w:rFonts w:ascii="Arial" w:hAnsi="Arial" w:cs="Arial"/>
          <w:b w:val="0"/>
          <w:color w:val="000000"/>
          <w:sz w:val="22"/>
          <w:szCs w:val="22"/>
          <w:lang w:eastAsia="en-GB"/>
        </w:rPr>
      </w:pPr>
      <w:r w:rsidRPr="00FF7121">
        <w:rPr>
          <w:rFonts w:ascii="Arial" w:hAnsi="Arial" w:cs="Arial"/>
          <w:b w:val="0"/>
          <w:color w:val="000000"/>
          <w:sz w:val="22"/>
          <w:szCs w:val="22"/>
          <w:lang w:eastAsia="en-GB"/>
        </w:rPr>
        <w:t>Alternatively contact the NHS Education for Scotland Data Protection Officer via email; foidp@nes.scot.nhs.uk or via post to The Data Protection Officer, NHS Education for Scotland, Westport 102, West Port, Edinburgh, EH3 9DN</w:t>
      </w:r>
    </w:p>
    <w:p w:rsidR="00B24863" w:rsidRPr="00A3725C" w:rsidRDefault="00B24863" w:rsidP="00B24863">
      <w:pPr>
        <w:jc w:val="both"/>
        <w:rPr>
          <w:lang w:eastAsia="en-GB"/>
        </w:rPr>
      </w:pPr>
    </w:p>
    <w:p w:rsidR="00051989" w:rsidRDefault="00051989" w:rsidP="00B24863">
      <w:pPr>
        <w:jc w:val="both"/>
      </w:pPr>
    </w:p>
    <w:sectPr w:rsidR="00051989" w:rsidSect="00B24863">
      <w:pgSz w:w="11906" w:h="16838"/>
      <w:pgMar w:top="709" w:right="1440"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24863"/>
    <w:rsid w:val="00051989"/>
    <w:rsid w:val="001E0C77"/>
    <w:rsid w:val="00284829"/>
    <w:rsid w:val="00343E1D"/>
    <w:rsid w:val="003C63D9"/>
    <w:rsid w:val="00B24863"/>
    <w:rsid w:val="00C64DD4"/>
    <w:rsid w:val="00EB6C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863"/>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B24863"/>
    <w:pPr>
      <w:keepNext/>
      <w:jc w:val="center"/>
      <w:outlineLvl w:val="0"/>
    </w:pPr>
    <w:rPr>
      <w:rFonts w:ascii="Book Antiqua" w:hAnsi="Book Antiqua"/>
      <w:b/>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4863"/>
    <w:rPr>
      <w:rFonts w:ascii="Book Antiqua" w:eastAsia="Times New Roman" w:hAnsi="Book Antiqua" w:cs="Times New Roman"/>
      <w:b/>
      <w:color w:val="000080"/>
      <w:sz w:val="24"/>
      <w:szCs w:val="20"/>
    </w:rPr>
  </w:style>
  <w:style w:type="paragraph" w:customStyle="1" w:styleId="Default">
    <w:name w:val="Default"/>
    <w:rsid w:val="00B24863"/>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648</Words>
  <Characters>3697</Characters>
  <Application>Microsoft Office Word</Application>
  <DocSecurity>0</DocSecurity>
  <Lines>30</Lines>
  <Paragraphs>8</Paragraphs>
  <ScaleCrop>false</ScaleCrop>
  <Company/>
  <LinksUpToDate>false</LinksUpToDate>
  <CharactersWithSpaces>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michelle.scott</dc:creator>
  <cp:lastModifiedBy>michelle.scott</cp:lastModifiedBy>
  <cp:revision>1</cp:revision>
  <dcterms:created xsi:type="dcterms:W3CDTF">2021-07-02T12:50:00Z</dcterms:created>
  <dcterms:modified xsi:type="dcterms:W3CDTF">2021-07-02T12:54:00Z</dcterms:modified>
</cp:coreProperties>
</file>